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45CB6" w14:textId="7BC6CF45" w:rsidR="00667931" w:rsidRPr="006B26FE" w:rsidRDefault="00207562">
      <w:pPr>
        <w:rPr>
          <w:rFonts w:ascii="Bookman Old Style" w:hAnsi="Bookman Old Style" w:cstheme="majorHAnsi"/>
          <w:b/>
          <w:bCs/>
          <w:sz w:val="24"/>
          <w:szCs w:val="24"/>
        </w:rPr>
      </w:pPr>
      <w:r w:rsidRPr="006B26FE">
        <w:rPr>
          <w:rFonts w:ascii="Bookman Old Style" w:hAnsi="Bookman Old Style" w:cstheme="majorHAnsi"/>
          <w:b/>
          <w:bCs/>
          <w:sz w:val="24"/>
          <w:szCs w:val="24"/>
        </w:rPr>
        <w:t xml:space="preserve">ADM Board Meeting - </w:t>
      </w:r>
      <w:r w:rsidR="006D5E44" w:rsidRPr="006B26FE">
        <w:rPr>
          <w:rFonts w:ascii="Bookman Old Style" w:hAnsi="Bookman Old Style" w:cstheme="majorHAnsi"/>
          <w:b/>
          <w:bCs/>
          <w:sz w:val="24"/>
          <w:szCs w:val="24"/>
        </w:rPr>
        <w:t xml:space="preserve">  </w:t>
      </w:r>
      <w:r w:rsidR="004C0791">
        <w:rPr>
          <w:rFonts w:ascii="Bookman Old Style" w:hAnsi="Bookman Old Style" w:cstheme="majorHAnsi"/>
          <w:b/>
          <w:bCs/>
          <w:sz w:val="24"/>
          <w:szCs w:val="24"/>
        </w:rPr>
        <w:t>July 10, 2024</w:t>
      </w:r>
    </w:p>
    <w:p w14:paraId="2180AFA5" w14:textId="77777777" w:rsidR="006B26FE" w:rsidRDefault="006D5E44">
      <w:pPr>
        <w:rPr>
          <w:rFonts w:ascii="Bookman Old Style" w:hAnsi="Bookman Old Style" w:cstheme="majorHAnsi"/>
          <w:sz w:val="24"/>
          <w:szCs w:val="24"/>
        </w:rPr>
      </w:pPr>
      <w:r w:rsidRPr="002052B6">
        <w:rPr>
          <w:rFonts w:ascii="Bookman Old Style" w:hAnsi="Bookman Old Style" w:cstheme="majorHAnsi"/>
          <w:sz w:val="24"/>
          <w:szCs w:val="24"/>
          <w:u w:val="single"/>
        </w:rPr>
        <w:t>PRESIDENT’S REPORT</w:t>
      </w:r>
      <w:r w:rsidRPr="006B26FE">
        <w:rPr>
          <w:rFonts w:ascii="Bookman Old Style" w:hAnsi="Bookman Old Style" w:cstheme="majorHAnsi"/>
          <w:sz w:val="24"/>
          <w:szCs w:val="24"/>
        </w:rPr>
        <w:t xml:space="preserve"> – </w:t>
      </w:r>
    </w:p>
    <w:p w14:paraId="5E9884B4" w14:textId="43EB5FA5" w:rsidR="00414BB5" w:rsidRDefault="00414BB5">
      <w:pPr>
        <w:rPr>
          <w:rFonts w:ascii="Bookman Old Style" w:hAnsi="Bookman Old Style" w:cstheme="majorHAnsi"/>
          <w:sz w:val="24"/>
          <w:szCs w:val="24"/>
        </w:rPr>
      </w:pPr>
      <w:r>
        <w:rPr>
          <w:rFonts w:ascii="Bookman Old Style" w:hAnsi="Bookman Old Style" w:cstheme="majorHAnsi"/>
          <w:sz w:val="24"/>
          <w:szCs w:val="24"/>
        </w:rPr>
        <w:t xml:space="preserve">          Enrollment continues to exceed </w:t>
      </w:r>
      <w:proofErr w:type="gramStart"/>
      <w:r>
        <w:rPr>
          <w:rFonts w:ascii="Bookman Old Style" w:hAnsi="Bookman Old Style" w:cstheme="majorHAnsi"/>
          <w:sz w:val="24"/>
          <w:szCs w:val="24"/>
        </w:rPr>
        <w:t xml:space="preserve">expectations;  </w:t>
      </w:r>
      <w:r w:rsidR="00153C18">
        <w:rPr>
          <w:rFonts w:ascii="Bookman Old Style" w:hAnsi="Bookman Old Style" w:cstheme="majorHAnsi"/>
          <w:sz w:val="24"/>
          <w:szCs w:val="24"/>
        </w:rPr>
        <w:t>n</w:t>
      </w:r>
      <w:r>
        <w:rPr>
          <w:rFonts w:ascii="Bookman Old Style" w:hAnsi="Bookman Old Style" w:cstheme="majorHAnsi"/>
          <w:sz w:val="24"/>
          <w:szCs w:val="24"/>
        </w:rPr>
        <w:t>ew</w:t>
      </w:r>
      <w:proofErr w:type="gramEnd"/>
      <w:r>
        <w:rPr>
          <w:rFonts w:ascii="Bookman Old Style" w:hAnsi="Bookman Old Style" w:cstheme="majorHAnsi"/>
          <w:sz w:val="24"/>
          <w:szCs w:val="24"/>
        </w:rPr>
        <w:t xml:space="preserve"> Summer Camp program of 7 weeks instead of 8 to provide an extra week off for staff is working well.</w:t>
      </w:r>
      <w:r w:rsidR="00120C72">
        <w:rPr>
          <w:rFonts w:ascii="Bookman Old Style" w:hAnsi="Bookman Old Style" w:cstheme="majorHAnsi"/>
          <w:sz w:val="24"/>
          <w:szCs w:val="24"/>
        </w:rPr>
        <w:t xml:space="preserve">  </w:t>
      </w:r>
    </w:p>
    <w:p w14:paraId="7C4AB951" w14:textId="77777777" w:rsidR="006B26FE" w:rsidRDefault="006D5E44">
      <w:pPr>
        <w:rPr>
          <w:rFonts w:ascii="Bookman Old Style" w:hAnsi="Bookman Old Style"/>
          <w:sz w:val="24"/>
          <w:szCs w:val="24"/>
        </w:rPr>
      </w:pPr>
      <w:r w:rsidRPr="002052B6">
        <w:rPr>
          <w:rFonts w:ascii="Bookman Old Style" w:hAnsi="Bookman Old Style"/>
          <w:sz w:val="24"/>
          <w:szCs w:val="24"/>
          <w:u w:val="single"/>
        </w:rPr>
        <w:t>OPERATIONS</w:t>
      </w:r>
      <w:r w:rsidRPr="006B26FE">
        <w:rPr>
          <w:rFonts w:ascii="Bookman Old Style" w:hAnsi="Bookman Old Style"/>
          <w:sz w:val="24"/>
          <w:szCs w:val="24"/>
        </w:rPr>
        <w:t xml:space="preserve"> – </w:t>
      </w:r>
    </w:p>
    <w:p w14:paraId="0D1662B7" w14:textId="0BD11B23" w:rsidR="00153C18" w:rsidRDefault="00153C18" w:rsidP="002052B6">
      <w:pPr>
        <w:spacing w:after="0"/>
        <w:ind w:firstLine="720"/>
        <w:rPr>
          <w:rFonts w:ascii="Bookman Old Style" w:hAnsi="Bookman Old Style"/>
          <w:sz w:val="24"/>
          <w:szCs w:val="24"/>
        </w:rPr>
      </w:pPr>
      <w:r>
        <w:rPr>
          <w:rFonts w:ascii="Bookman Old Style" w:hAnsi="Bookman Old Style"/>
          <w:sz w:val="24"/>
          <w:szCs w:val="24"/>
        </w:rPr>
        <w:t>Enrollment:  Summer sessions are filled to budget except for YT.  Classrooms for the Academic Term are full.  There are three families requesting to relinquish their contracts to new families since they received acceptance into a CPS school.  ADM continues to give tours and generate a Wait List.</w:t>
      </w:r>
    </w:p>
    <w:p w14:paraId="6AB8C2E8" w14:textId="77777777" w:rsidR="00153C18" w:rsidRDefault="00153C18" w:rsidP="002052B6">
      <w:pPr>
        <w:spacing w:after="0"/>
        <w:ind w:firstLine="720"/>
        <w:rPr>
          <w:rFonts w:ascii="Bookman Old Style" w:hAnsi="Bookman Old Style"/>
          <w:sz w:val="24"/>
          <w:szCs w:val="24"/>
        </w:rPr>
      </w:pPr>
    </w:p>
    <w:p w14:paraId="1D3605E4" w14:textId="4FAC1E98" w:rsidR="009068AF" w:rsidRDefault="00153C18" w:rsidP="00153C18">
      <w:pPr>
        <w:spacing w:after="0"/>
        <w:ind w:firstLine="720"/>
        <w:rPr>
          <w:rFonts w:ascii="Bookman Old Style" w:hAnsi="Bookman Old Style"/>
          <w:sz w:val="24"/>
          <w:szCs w:val="24"/>
        </w:rPr>
      </w:pPr>
      <w:r>
        <w:rPr>
          <w:rFonts w:ascii="Bookman Old Style" w:hAnsi="Bookman Old Style"/>
          <w:sz w:val="24"/>
          <w:szCs w:val="24"/>
        </w:rPr>
        <w:t xml:space="preserve">Facilities:  </w:t>
      </w:r>
      <w:r w:rsidR="004C0791">
        <w:rPr>
          <w:rFonts w:ascii="Bookman Old Style" w:hAnsi="Bookman Old Style"/>
          <w:sz w:val="24"/>
          <w:szCs w:val="24"/>
        </w:rPr>
        <w:t>The playground behind the Main building has been resurfaced.  The new shade canopy has been installed.  Special thanks to ADM parents who came &amp; helped empty the shed, take it apart &amp; prepare the backyard for this project.</w:t>
      </w:r>
      <w:r w:rsidR="00120C72">
        <w:rPr>
          <w:rFonts w:ascii="Bookman Old Style" w:hAnsi="Bookman Old Style"/>
          <w:sz w:val="24"/>
          <w:szCs w:val="24"/>
        </w:rPr>
        <w:t xml:space="preserve">  Total cost $39,730.00 allocated from the Fundraising Account.  Weed control and staining the fence will be scheduled.</w:t>
      </w:r>
    </w:p>
    <w:p w14:paraId="4AB4848A" w14:textId="6DBA9918" w:rsidR="004C0791" w:rsidRDefault="004C0791" w:rsidP="00153C18">
      <w:pPr>
        <w:spacing w:after="0"/>
        <w:ind w:firstLine="720"/>
        <w:rPr>
          <w:rFonts w:ascii="Bookman Old Style" w:hAnsi="Bookman Old Style"/>
          <w:sz w:val="24"/>
          <w:szCs w:val="24"/>
        </w:rPr>
      </w:pPr>
      <w:r>
        <w:rPr>
          <w:rFonts w:ascii="Bookman Old Style" w:hAnsi="Bookman Old Style"/>
          <w:sz w:val="24"/>
          <w:szCs w:val="24"/>
        </w:rPr>
        <w:t xml:space="preserve">A search </w:t>
      </w:r>
      <w:r w:rsidR="00414BB5">
        <w:rPr>
          <w:rFonts w:ascii="Bookman Old Style" w:hAnsi="Bookman Old Style"/>
          <w:sz w:val="24"/>
          <w:szCs w:val="24"/>
        </w:rPr>
        <w:t>continues for a gross motor area for Children’s House students.</w:t>
      </w:r>
      <w:r>
        <w:rPr>
          <w:rFonts w:ascii="Bookman Old Style" w:hAnsi="Bookman Old Style"/>
          <w:sz w:val="24"/>
          <w:szCs w:val="24"/>
        </w:rPr>
        <w:t xml:space="preserve"> </w:t>
      </w:r>
      <w:r w:rsidR="00120C72">
        <w:rPr>
          <w:rFonts w:ascii="Bookman Old Style" w:hAnsi="Bookman Old Style"/>
          <w:sz w:val="24"/>
          <w:szCs w:val="24"/>
        </w:rPr>
        <w:t>New space must be license and ADA compliant.</w:t>
      </w:r>
    </w:p>
    <w:p w14:paraId="124E9BD1" w14:textId="490DA300" w:rsidR="00414BB5" w:rsidRDefault="00414BB5" w:rsidP="00414BB5">
      <w:pPr>
        <w:spacing w:after="0"/>
        <w:rPr>
          <w:rFonts w:ascii="Bookman Old Style" w:hAnsi="Bookman Old Style"/>
          <w:sz w:val="24"/>
          <w:szCs w:val="24"/>
        </w:rPr>
      </w:pPr>
    </w:p>
    <w:p w14:paraId="57775644" w14:textId="49765F2F" w:rsidR="00153C18" w:rsidRDefault="00414BB5" w:rsidP="00414BB5">
      <w:pPr>
        <w:spacing w:after="0"/>
        <w:rPr>
          <w:rFonts w:ascii="Bookman Old Style" w:hAnsi="Bookman Old Style"/>
          <w:sz w:val="24"/>
          <w:szCs w:val="24"/>
        </w:rPr>
      </w:pPr>
      <w:r>
        <w:rPr>
          <w:rFonts w:ascii="Bookman Old Style" w:hAnsi="Bookman Old Style"/>
          <w:sz w:val="24"/>
          <w:szCs w:val="24"/>
        </w:rPr>
        <w:t xml:space="preserve">         </w:t>
      </w:r>
      <w:r w:rsidR="00153C18">
        <w:rPr>
          <w:rFonts w:ascii="Bookman Old Style" w:hAnsi="Bookman Old Style"/>
          <w:sz w:val="24"/>
          <w:szCs w:val="24"/>
        </w:rPr>
        <w:t xml:space="preserve">Finances: </w:t>
      </w:r>
      <w:r>
        <w:rPr>
          <w:rFonts w:ascii="Bookman Old Style" w:hAnsi="Bookman Old Style"/>
          <w:sz w:val="24"/>
          <w:szCs w:val="24"/>
        </w:rPr>
        <w:t xml:space="preserve">ADM SEP IRA </w:t>
      </w:r>
      <w:r w:rsidR="00120C72">
        <w:rPr>
          <w:rFonts w:ascii="Bookman Old Style" w:hAnsi="Bookman Old Style"/>
          <w:sz w:val="24"/>
          <w:szCs w:val="24"/>
        </w:rPr>
        <w:t xml:space="preserve">is </w:t>
      </w:r>
      <w:r>
        <w:rPr>
          <w:rFonts w:ascii="Bookman Old Style" w:hAnsi="Bookman Old Style"/>
          <w:sz w:val="24"/>
          <w:szCs w:val="24"/>
        </w:rPr>
        <w:t xml:space="preserve">transitioning </w:t>
      </w:r>
      <w:r w:rsidR="00120C72">
        <w:rPr>
          <w:rFonts w:ascii="Bookman Old Style" w:hAnsi="Bookman Old Style"/>
          <w:sz w:val="24"/>
          <w:szCs w:val="24"/>
        </w:rPr>
        <w:t xml:space="preserve">from Vanguard </w:t>
      </w:r>
      <w:r>
        <w:rPr>
          <w:rFonts w:ascii="Bookman Old Style" w:hAnsi="Bookman Old Style"/>
          <w:sz w:val="24"/>
          <w:szCs w:val="24"/>
        </w:rPr>
        <w:t xml:space="preserve">to </w:t>
      </w:r>
      <w:r w:rsidR="00120C72">
        <w:rPr>
          <w:rFonts w:ascii="Bookman Old Style" w:hAnsi="Bookman Old Style"/>
          <w:sz w:val="24"/>
          <w:szCs w:val="24"/>
        </w:rPr>
        <w:t xml:space="preserve">Ascensus.  Vanguard will no longer be servicing Small Business SEP IRA Plans.    ADM will be transitioning to a new firm headed by our former accountant, Dave Rambo.  The 2023-2024 audit will be scheduled with the new firm. </w:t>
      </w:r>
      <w:r w:rsidR="00153C18">
        <w:rPr>
          <w:rFonts w:ascii="Bookman Old Style" w:hAnsi="Bookman Old Style"/>
          <w:sz w:val="24"/>
          <w:szCs w:val="24"/>
        </w:rPr>
        <w:t xml:space="preserve"> Delinquencies for July were due to many families failing to extend their automatic payments to “Incidentals” as well as “Payment Plans.”  Summer sessions were billed by invoice as “Incidental expenses.”</w:t>
      </w:r>
    </w:p>
    <w:p w14:paraId="1CD2A27E" w14:textId="77777777" w:rsidR="00153C18" w:rsidRDefault="00153C18" w:rsidP="00414BB5">
      <w:pPr>
        <w:spacing w:after="0"/>
        <w:rPr>
          <w:rFonts w:ascii="Bookman Old Style" w:hAnsi="Bookman Old Style"/>
          <w:sz w:val="24"/>
          <w:szCs w:val="24"/>
        </w:rPr>
      </w:pPr>
      <w:r>
        <w:rPr>
          <w:rFonts w:ascii="Bookman Old Style" w:hAnsi="Bookman Old Style"/>
          <w:sz w:val="24"/>
          <w:szCs w:val="24"/>
        </w:rPr>
        <w:t xml:space="preserve">Preliminary analysis of the 2023-2024 financial year show that ADM ended the year with a positive cash flow and did not have the shortfall predicted by the FY24 Budget. </w:t>
      </w:r>
    </w:p>
    <w:p w14:paraId="29D07795" w14:textId="77777777" w:rsidR="00153C18" w:rsidRDefault="00153C18" w:rsidP="00414BB5">
      <w:pPr>
        <w:spacing w:after="0"/>
        <w:rPr>
          <w:rFonts w:ascii="Bookman Old Style" w:hAnsi="Bookman Old Style"/>
          <w:sz w:val="24"/>
          <w:szCs w:val="24"/>
        </w:rPr>
      </w:pPr>
    </w:p>
    <w:p w14:paraId="7B9E5D4B" w14:textId="77777777" w:rsidR="00153C18" w:rsidRDefault="00153C18" w:rsidP="00414BB5">
      <w:pPr>
        <w:spacing w:after="0"/>
        <w:rPr>
          <w:rFonts w:ascii="Bookman Old Style" w:hAnsi="Bookman Old Style"/>
          <w:sz w:val="24"/>
          <w:szCs w:val="24"/>
        </w:rPr>
      </w:pPr>
      <w:r>
        <w:rPr>
          <w:rFonts w:ascii="Bookman Old Style" w:hAnsi="Bookman Old Style"/>
          <w:sz w:val="24"/>
          <w:szCs w:val="24"/>
        </w:rPr>
        <w:t xml:space="preserve">        Licensing:  ADM passed its yearly DCFS licensing inspection (6/27/24)</w:t>
      </w:r>
    </w:p>
    <w:p w14:paraId="5915E503" w14:textId="7A2BF42A" w:rsidR="00153C18" w:rsidRDefault="00153C18" w:rsidP="00414BB5">
      <w:pPr>
        <w:spacing w:after="0"/>
        <w:rPr>
          <w:rFonts w:ascii="Bookman Old Style" w:hAnsi="Bookman Old Style"/>
          <w:sz w:val="24"/>
          <w:szCs w:val="24"/>
        </w:rPr>
      </w:pPr>
      <w:r>
        <w:rPr>
          <w:rFonts w:ascii="Bookman Old Style" w:hAnsi="Bookman Old Style"/>
          <w:sz w:val="24"/>
          <w:szCs w:val="24"/>
        </w:rPr>
        <w:t xml:space="preserve">                         ADM passed its yearly Chicago Health inspections (7/8/24) </w:t>
      </w:r>
    </w:p>
    <w:p w14:paraId="09D1798F" w14:textId="77777777" w:rsidR="00120C72" w:rsidRDefault="00120C72" w:rsidP="00414BB5">
      <w:pPr>
        <w:spacing w:after="0"/>
        <w:rPr>
          <w:rFonts w:ascii="Bookman Old Style" w:hAnsi="Bookman Old Style"/>
          <w:sz w:val="24"/>
          <w:szCs w:val="24"/>
        </w:rPr>
      </w:pPr>
    </w:p>
    <w:p w14:paraId="2C528CF5" w14:textId="4115C85E" w:rsidR="00120C72" w:rsidRDefault="00120C72" w:rsidP="00414BB5">
      <w:pPr>
        <w:spacing w:after="0"/>
        <w:rPr>
          <w:rFonts w:ascii="Bookman Old Style" w:hAnsi="Bookman Old Style"/>
          <w:sz w:val="24"/>
          <w:szCs w:val="24"/>
        </w:rPr>
      </w:pPr>
      <w:r>
        <w:rPr>
          <w:rFonts w:ascii="Bookman Old Style" w:hAnsi="Bookman Old Style"/>
          <w:sz w:val="24"/>
          <w:szCs w:val="24"/>
        </w:rPr>
        <w:t xml:space="preserve">         Staff Departures:  Chelsea </w:t>
      </w:r>
      <w:proofErr w:type="spellStart"/>
      <w:r>
        <w:rPr>
          <w:rFonts w:ascii="Bookman Old Style" w:hAnsi="Bookman Old Style"/>
          <w:sz w:val="24"/>
          <w:szCs w:val="24"/>
        </w:rPr>
        <w:t>Putrius</w:t>
      </w:r>
      <w:proofErr w:type="spellEnd"/>
      <w:r>
        <w:rPr>
          <w:rFonts w:ascii="Bookman Old Style" w:hAnsi="Bookman Old Style"/>
          <w:sz w:val="24"/>
          <w:szCs w:val="24"/>
        </w:rPr>
        <w:t xml:space="preserve"> 6/15/</w:t>
      </w:r>
      <w:r w:rsidR="00153C18">
        <w:rPr>
          <w:rFonts w:ascii="Bookman Old Style" w:hAnsi="Bookman Old Style"/>
          <w:sz w:val="24"/>
          <w:szCs w:val="24"/>
        </w:rPr>
        <w:t>2024, Michaela</w:t>
      </w:r>
      <w:r>
        <w:rPr>
          <w:rFonts w:ascii="Bookman Old Style" w:hAnsi="Bookman Old Style"/>
          <w:sz w:val="24"/>
          <w:szCs w:val="24"/>
        </w:rPr>
        <w:t xml:space="preserve"> Hoskin 7/9/2024, Khalia Milon (8/15/2024)</w:t>
      </w:r>
      <w:r w:rsidR="00153C18">
        <w:rPr>
          <w:rFonts w:ascii="Bookman Old Style" w:hAnsi="Bookman Old Style"/>
          <w:sz w:val="24"/>
          <w:szCs w:val="24"/>
        </w:rPr>
        <w:t xml:space="preserve">     ADM will be looking for a part-time teaching assistant.</w:t>
      </w:r>
    </w:p>
    <w:p w14:paraId="117678BA" w14:textId="77777777" w:rsidR="002052B6" w:rsidRPr="006B26FE" w:rsidRDefault="002052B6" w:rsidP="002052B6">
      <w:pPr>
        <w:spacing w:after="0"/>
        <w:ind w:firstLine="720"/>
        <w:rPr>
          <w:rFonts w:ascii="Bookman Old Style" w:hAnsi="Bookman Old Style"/>
          <w:sz w:val="24"/>
          <w:szCs w:val="24"/>
        </w:rPr>
      </w:pPr>
    </w:p>
    <w:p w14:paraId="22A7C995" w14:textId="77777777" w:rsidR="006B26FE" w:rsidRDefault="006D5E44">
      <w:pPr>
        <w:rPr>
          <w:rFonts w:ascii="Bookman Old Style" w:hAnsi="Bookman Old Style"/>
          <w:sz w:val="24"/>
          <w:szCs w:val="24"/>
        </w:rPr>
      </w:pPr>
      <w:r w:rsidRPr="002052B6">
        <w:rPr>
          <w:rFonts w:ascii="Bookman Old Style" w:hAnsi="Bookman Old Style"/>
          <w:sz w:val="24"/>
          <w:szCs w:val="24"/>
          <w:u w:val="single"/>
        </w:rPr>
        <w:t>GOVERNANCE</w:t>
      </w:r>
      <w:r w:rsidRPr="006B26FE">
        <w:rPr>
          <w:rFonts w:ascii="Bookman Old Style" w:hAnsi="Bookman Old Style"/>
          <w:sz w:val="24"/>
          <w:szCs w:val="24"/>
        </w:rPr>
        <w:t xml:space="preserve"> – </w:t>
      </w:r>
    </w:p>
    <w:p w14:paraId="49FB47D4" w14:textId="124CF7F1" w:rsidR="006B26FE" w:rsidRPr="002052B6" w:rsidRDefault="009068AF">
      <w:pPr>
        <w:rPr>
          <w:rFonts w:ascii="Bookman Old Style" w:hAnsi="Bookman Old Style"/>
          <w:sz w:val="24"/>
          <w:szCs w:val="24"/>
        </w:rPr>
      </w:pPr>
      <w:r w:rsidRPr="002052B6">
        <w:rPr>
          <w:rFonts w:ascii="Bookman Old Style" w:hAnsi="Bookman Old Style"/>
          <w:sz w:val="24"/>
          <w:szCs w:val="24"/>
        </w:rPr>
        <w:t xml:space="preserve">Analysis of Board survey completed. </w:t>
      </w:r>
      <w:r w:rsidR="002052B6" w:rsidRPr="002052B6">
        <w:rPr>
          <w:rFonts w:ascii="Bookman Old Style" w:hAnsi="Bookman Old Style"/>
          <w:sz w:val="24"/>
          <w:szCs w:val="24"/>
        </w:rPr>
        <w:t xml:space="preserve"> </w:t>
      </w:r>
      <w:r w:rsidR="00414BB5">
        <w:rPr>
          <w:rFonts w:ascii="Bookman Old Style" w:hAnsi="Bookman Old Style"/>
          <w:sz w:val="24"/>
          <w:szCs w:val="24"/>
        </w:rPr>
        <w:t xml:space="preserve"> </w:t>
      </w:r>
    </w:p>
    <w:p w14:paraId="311AECD3" w14:textId="6A9A1B88" w:rsidR="002052B6" w:rsidRDefault="00414BB5" w:rsidP="002052B6">
      <w:pPr>
        <w:pStyle w:val="NormalWeb"/>
        <w:numPr>
          <w:ilvl w:val="0"/>
          <w:numId w:val="2"/>
        </w:numPr>
        <w:spacing w:before="0" w:beforeAutospacing="0" w:after="0" w:afterAutospacing="0"/>
        <w:rPr>
          <w:rFonts w:ascii="Bookman Old Style" w:hAnsi="Bookman Old Style"/>
        </w:rPr>
      </w:pPr>
      <w:r>
        <w:rPr>
          <w:rFonts w:ascii="Bookman Old Style" w:hAnsi="Bookman Old Style"/>
        </w:rPr>
        <w:t>Centralize Documentation – organize &amp; digitize central google drive for all board-related documents; create handbook/guidelines that all members sign; publicize meeting minutes/summaries on school website regularly</w:t>
      </w:r>
    </w:p>
    <w:p w14:paraId="3082F574" w14:textId="047B9BFB" w:rsidR="00414BB5" w:rsidRDefault="00414BB5" w:rsidP="002052B6">
      <w:pPr>
        <w:pStyle w:val="NormalWeb"/>
        <w:numPr>
          <w:ilvl w:val="0"/>
          <w:numId w:val="2"/>
        </w:numPr>
        <w:spacing w:before="0" w:beforeAutospacing="0" w:after="0" w:afterAutospacing="0"/>
        <w:rPr>
          <w:rFonts w:ascii="Bookman Old Style" w:hAnsi="Bookman Old Style"/>
        </w:rPr>
      </w:pPr>
      <w:r>
        <w:rPr>
          <w:rFonts w:ascii="Bookman Old Style" w:hAnsi="Bookman Old Style"/>
        </w:rPr>
        <w:t>Retired Board members – investigate post-retirement involvement (Sharon, Jean &amp; Cyndi)</w:t>
      </w:r>
    </w:p>
    <w:p w14:paraId="5E61983B" w14:textId="57F4DE0F" w:rsidR="00414BB5" w:rsidRPr="002052B6" w:rsidRDefault="00414BB5" w:rsidP="002052B6">
      <w:pPr>
        <w:pStyle w:val="NormalWeb"/>
        <w:numPr>
          <w:ilvl w:val="0"/>
          <w:numId w:val="2"/>
        </w:numPr>
        <w:spacing w:before="0" w:beforeAutospacing="0" w:after="0" w:afterAutospacing="0"/>
        <w:rPr>
          <w:rFonts w:ascii="Bookman Old Style" w:hAnsi="Bookman Old Style"/>
        </w:rPr>
      </w:pPr>
      <w:r>
        <w:rPr>
          <w:rFonts w:ascii="Bookman Old Style" w:hAnsi="Bookman Old Style"/>
        </w:rPr>
        <w:t>Organize in-person opportunities: create 1 or 2 yearly in-person whole Board meetings for strategic planning, retreat, etc.; require board members to participate in a number of school events</w:t>
      </w:r>
      <w:proofErr w:type="gramStart"/>
      <w:r w:rsidR="00120C72">
        <w:rPr>
          <w:rFonts w:ascii="Bookman Old Style" w:hAnsi="Bookman Old Style"/>
        </w:rPr>
        <w:t xml:space="preserve">   (</w:t>
      </w:r>
      <w:proofErr w:type="gramEnd"/>
      <w:r w:rsidR="00120C72">
        <w:rPr>
          <w:rFonts w:ascii="Bookman Old Style" w:hAnsi="Bookman Old Style"/>
        </w:rPr>
        <w:t>A Board Retreat is scheduled for Saturday, October 26</w:t>
      </w:r>
      <w:r w:rsidR="00120C72" w:rsidRPr="00120C72">
        <w:rPr>
          <w:rFonts w:ascii="Bookman Old Style" w:hAnsi="Bookman Old Style"/>
          <w:vertAlign w:val="superscript"/>
        </w:rPr>
        <w:t>th</w:t>
      </w:r>
      <w:r w:rsidR="00120C72">
        <w:rPr>
          <w:rFonts w:ascii="Bookman Old Style" w:hAnsi="Bookman Old Style"/>
        </w:rPr>
        <w:t>, 2024 after the Fall Festival).</w:t>
      </w:r>
    </w:p>
    <w:p w14:paraId="29573EC4" w14:textId="6DF5A0F3" w:rsidR="00414BB5" w:rsidRPr="002052B6" w:rsidRDefault="00414BB5" w:rsidP="00414BB5">
      <w:pPr>
        <w:pStyle w:val="NormalWeb"/>
        <w:spacing w:before="0" w:beforeAutospacing="0" w:after="0" w:afterAutospacing="0"/>
        <w:rPr>
          <w:rFonts w:ascii="Bookman Old Style" w:hAnsi="Bookman Old Style"/>
        </w:rPr>
      </w:pPr>
    </w:p>
    <w:p w14:paraId="7F549C9F" w14:textId="77777777" w:rsidR="002052B6" w:rsidRDefault="002052B6" w:rsidP="002052B6">
      <w:pPr>
        <w:rPr>
          <w:rFonts w:ascii="Bookman Old Style" w:hAnsi="Bookman Old Style"/>
          <w:sz w:val="24"/>
          <w:szCs w:val="24"/>
          <w:u w:val="single"/>
        </w:rPr>
      </w:pPr>
      <w:r w:rsidRPr="002052B6">
        <w:rPr>
          <w:rFonts w:ascii="Bookman Old Style" w:hAnsi="Bookman Old Style"/>
          <w:sz w:val="24"/>
          <w:szCs w:val="24"/>
          <w:u w:val="single"/>
        </w:rPr>
        <w:t>SCHOOL UPDATES:</w:t>
      </w:r>
    </w:p>
    <w:p w14:paraId="37F52A1E" w14:textId="7199DB9F" w:rsidR="00153C18" w:rsidRDefault="00664735" w:rsidP="00664735">
      <w:pPr>
        <w:spacing w:after="0"/>
        <w:rPr>
          <w:rFonts w:ascii="Bookman Old Style" w:hAnsi="Bookman Old Style"/>
          <w:sz w:val="24"/>
          <w:szCs w:val="24"/>
        </w:rPr>
      </w:pPr>
      <w:r w:rsidRPr="00664735">
        <w:rPr>
          <w:rFonts w:ascii="Bookman Old Style" w:hAnsi="Bookman Old Style"/>
          <w:sz w:val="24"/>
          <w:szCs w:val="24"/>
        </w:rPr>
        <w:t xml:space="preserve">          Juneteenth – ADM was a sponsor &amp; had a table marketing the school &amp; providing a bracelet making activity for children</w:t>
      </w:r>
    </w:p>
    <w:p w14:paraId="7DB2A8F3" w14:textId="759E2695" w:rsidR="00664735" w:rsidRDefault="00664735" w:rsidP="00664735">
      <w:pPr>
        <w:spacing w:after="0"/>
        <w:rPr>
          <w:rFonts w:ascii="Bookman Old Style" w:hAnsi="Bookman Old Style"/>
          <w:sz w:val="24"/>
          <w:szCs w:val="24"/>
        </w:rPr>
      </w:pPr>
      <w:r>
        <w:rPr>
          <w:rFonts w:ascii="Bookman Old Style" w:hAnsi="Bookman Old Style"/>
          <w:sz w:val="24"/>
          <w:szCs w:val="24"/>
        </w:rPr>
        <w:t xml:space="preserve">          Summer Camp Session I (two weeks) 6/17 to 6/28</w:t>
      </w:r>
    </w:p>
    <w:p w14:paraId="2881AEC8" w14:textId="6713F1D0" w:rsidR="00664735" w:rsidRDefault="00664735" w:rsidP="00664735">
      <w:pPr>
        <w:spacing w:after="0"/>
        <w:rPr>
          <w:rFonts w:ascii="Bookman Old Style" w:hAnsi="Bookman Old Style"/>
          <w:sz w:val="24"/>
          <w:szCs w:val="24"/>
        </w:rPr>
      </w:pPr>
      <w:r>
        <w:rPr>
          <w:rFonts w:ascii="Bookman Old Style" w:hAnsi="Bookman Old Style"/>
          <w:sz w:val="24"/>
          <w:szCs w:val="24"/>
        </w:rPr>
        <w:tab/>
        <w:t>Summer Camp Session II (three weeks) 7/8 to 7/26</w:t>
      </w:r>
    </w:p>
    <w:p w14:paraId="7C72884C" w14:textId="285916FA" w:rsidR="00664735" w:rsidRDefault="00664735" w:rsidP="00664735">
      <w:pPr>
        <w:spacing w:after="0"/>
        <w:rPr>
          <w:rFonts w:ascii="Bookman Old Style" w:hAnsi="Bookman Old Style"/>
          <w:sz w:val="24"/>
          <w:szCs w:val="24"/>
        </w:rPr>
      </w:pPr>
      <w:r>
        <w:rPr>
          <w:rFonts w:ascii="Bookman Old Style" w:hAnsi="Bookman Old Style"/>
          <w:sz w:val="24"/>
          <w:szCs w:val="24"/>
        </w:rPr>
        <w:tab/>
        <w:t>Summer Camp Session III (two weeks) 8/5 to 8/16</w:t>
      </w:r>
    </w:p>
    <w:p w14:paraId="50A5E4C4" w14:textId="7AA3E7D3" w:rsidR="00664735" w:rsidRPr="00664735" w:rsidRDefault="00664735" w:rsidP="00664735">
      <w:pPr>
        <w:spacing w:after="0"/>
        <w:rPr>
          <w:rFonts w:ascii="Bookman Old Style" w:hAnsi="Bookman Old Style"/>
          <w:sz w:val="24"/>
          <w:szCs w:val="24"/>
        </w:rPr>
      </w:pPr>
      <w:r>
        <w:rPr>
          <w:rFonts w:ascii="Bookman Old Style" w:hAnsi="Bookman Old Style"/>
          <w:sz w:val="24"/>
          <w:szCs w:val="24"/>
        </w:rPr>
        <w:tab/>
        <w:t>Professional Development Week 8/19 to 8/23</w:t>
      </w:r>
    </w:p>
    <w:p w14:paraId="195292A8" w14:textId="0649278C" w:rsidR="00664735" w:rsidRPr="002052B6" w:rsidRDefault="00664735" w:rsidP="002052B6">
      <w:pPr>
        <w:rPr>
          <w:rFonts w:ascii="Bookman Old Style" w:hAnsi="Bookman Old Style"/>
          <w:sz w:val="24"/>
          <w:szCs w:val="24"/>
          <w:u w:val="single"/>
        </w:rPr>
      </w:pPr>
      <w:r>
        <w:rPr>
          <w:rFonts w:ascii="Bookman Old Style" w:hAnsi="Bookman Old Style"/>
          <w:sz w:val="24"/>
          <w:szCs w:val="24"/>
          <w:u w:val="single"/>
        </w:rPr>
        <w:t xml:space="preserve">           </w:t>
      </w:r>
    </w:p>
    <w:p w14:paraId="571D7772" w14:textId="28A2EB9E" w:rsidR="002052B6" w:rsidRPr="006B26FE" w:rsidRDefault="00414BB5" w:rsidP="002052B6">
      <w:pPr>
        <w:spacing w:after="0"/>
        <w:rPr>
          <w:rFonts w:ascii="Bookman Old Style" w:hAnsi="Bookman Old Style"/>
          <w:sz w:val="24"/>
          <w:szCs w:val="24"/>
        </w:rPr>
      </w:pPr>
      <w:r>
        <w:rPr>
          <w:rFonts w:ascii="Bookman Old Style" w:hAnsi="Bookman Old Style"/>
          <w:sz w:val="24"/>
          <w:szCs w:val="24"/>
        </w:rPr>
        <w:t xml:space="preserve"> </w:t>
      </w:r>
    </w:p>
    <w:sectPr w:rsidR="002052B6" w:rsidRPr="006B26FE" w:rsidSect="002B46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1E42"/>
    <w:multiLevelType w:val="multilevel"/>
    <w:tmpl w:val="15163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8007B7"/>
    <w:multiLevelType w:val="hybridMultilevel"/>
    <w:tmpl w:val="23827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27486">
    <w:abstractNumId w:val="0"/>
  </w:num>
  <w:num w:numId="2" w16cid:durableId="102355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62"/>
    <w:rsid w:val="00013634"/>
    <w:rsid w:val="000F39BB"/>
    <w:rsid w:val="00120C72"/>
    <w:rsid w:val="00153C18"/>
    <w:rsid w:val="001C7787"/>
    <w:rsid w:val="002052B6"/>
    <w:rsid w:val="00207562"/>
    <w:rsid w:val="002B4615"/>
    <w:rsid w:val="00414BB5"/>
    <w:rsid w:val="004C0791"/>
    <w:rsid w:val="0053799C"/>
    <w:rsid w:val="00664735"/>
    <w:rsid w:val="00667931"/>
    <w:rsid w:val="006B26FE"/>
    <w:rsid w:val="006D5E44"/>
    <w:rsid w:val="009068AF"/>
    <w:rsid w:val="00BA6A65"/>
    <w:rsid w:val="00C01B19"/>
    <w:rsid w:val="00CD6A58"/>
    <w:rsid w:val="00D2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87E3"/>
  <w15:chartTrackingRefBased/>
  <w15:docId w15:val="{9F1527BB-45AA-416E-9281-A8D544C9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2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356054">
      <w:bodyDiv w:val="1"/>
      <w:marLeft w:val="0"/>
      <w:marRight w:val="0"/>
      <w:marTop w:val="0"/>
      <w:marBottom w:val="0"/>
      <w:divBdr>
        <w:top w:val="none" w:sz="0" w:space="0" w:color="auto"/>
        <w:left w:val="none" w:sz="0" w:space="0" w:color="auto"/>
        <w:bottom w:val="none" w:sz="0" w:space="0" w:color="auto"/>
        <w:right w:val="none" w:sz="0" w:space="0" w:color="auto"/>
      </w:divBdr>
    </w:div>
    <w:div w:id="1044721039">
      <w:bodyDiv w:val="1"/>
      <w:marLeft w:val="0"/>
      <w:marRight w:val="0"/>
      <w:marTop w:val="0"/>
      <w:marBottom w:val="0"/>
      <w:divBdr>
        <w:top w:val="none" w:sz="0" w:space="0" w:color="auto"/>
        <w:left w:val="none" w:sz="0" w:space="0" w:color="auto"/>
        <w:bottom w:val="none" w:sz="0" w:space="0" w:color="auto"/>
        <w:right w:val="none" w:sz="0" w:space="0" w:color="auto"/>
      </w:divBdr>
      <w:divsChild>
        <w:div w:id="730806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Williams</dc:creator>
  <cp:keywords/>
  <dc:description/>
  <cp:lastModifiedBy>Cyndi Williams</cp:lastModifiedBy>
  <cp:revision>2</cp:revision>
  <dcterms:created xsi:type="dcterms:W3CDTF">2024-07-11T16:10:00Z</dcterms:created>
  <dcterms:modified xsi:type="dcterms:W3CDTF">2024-07-11T16:10:00Z</dcterms:modified>
</cp:coreProperties>
</file>